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032" w:rsidRPr="000F1032" w:rsidRDefault="000F1032" w:rsidP="000F10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F103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Назначение </w:t>
      </w:r>
      <w:proofErr w:type="gramStart"/>
      <w:r w:rsidRPr="000F103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ультразвукового</w:t>
      </w:r>
      <w:proofErr w:type="gramEnd"/>
      <w:r w:rsidRPr="000F103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spellStart"/>
      <w:r w:rsidRPr="000F103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отпугивателя</w:t>
      </w:r>
      <w:proofErr w:type="spellEnd"/>
      <w:r w:rsidRPr="000F103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Цунами-2Б</w:t>
      </w:r>
    </w:p>
    <w:p w:rsidR="000F1032" w:rsidRPr="000F1032" w:rsidRDefault="000F1032" w:rsidP="000F10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F1032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Цунами-2Б</w:t>
      </w:r>
      <w:r w:rsidRPr="000F103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- Усовершенствованный </w:t>
      </w:r>
      <w:proofErr w:type="spellStart"/>
      <w:r w:rsidRPr="000F103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отпугиватель</w:t>
      </w:r>
      <w:proofErr w:type="spellEnd"/>
      <w:r w:rsidRPr="000F103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грызунов с увеличенной площадью защиты от </w:t>
      </w:r>
      <w:proofErr w:type="spellStart"/>
      <w:r w:rsidRPr="000F103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грызунов</w:t>
      </w:r>
      <w:proofErr w:type="gramStart"/>
      <w:r w:rsidRPr="000F103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.Б</w:t>
      </w:r>
      <w:proofErr w:type="gramEnd"/>
      <w:r w:rsidRPr="000F103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лагодаря</w:t>
      </w:r>
      <w:proofErr w:type="spellEnd"/>
      <w:r w:rsidRPr="000F103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площади охвата 1000 </w:t>
      </w:r>
      <w:proofErr w:type="spellStart"/>
      <w:r w:rsidRPr="000F103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кв.м</w:t>
      </w:r>
      <w:proofErr w:type="spellEnd"/>
      <w:r w:rsidRPr="000F103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. </w:t>
      </w:r>
      <w:proofErr w:type="spellStart"/>
      <w:r w:rsidRPr="000F103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отпугиватель</w:t>
      </w:r>
      <w:proofErr w:type="spellEnd"/>
      <w:r w:rsidRPr="000F103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Цунами-2Б может использоваться для борьбы с грызунами в складских помещениях, хранилищах, на кораблях, в бытовых помещениях.</w:t>
      </w:r>
    </w:p>
    <w:p w:rsidR="000F1032" w:rsidRPr="000F1032" w:rsidRDefault="000F1032" w:rsidP="000F10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F103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Принцип действия и особенности </w:t>
      </w:r>
      <w:proofErr w:type="spellStart"/>
      <w:r w:rsidRPr="000F103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отпугивателя</w:t>
      </w:r>
      <w:proofErr w:type="spellEnd"/>
      <w:r w:rsidRPr="000F103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грызунов Цунами-2Б</w:t>
      </w:r>
    </w:p>
    <w:p w:rsidR="000F1032" w:rsidRPr="000F1032" w:rsidRDefault="000F1032" w:rsidP="000F10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F103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Принцип действия </w:t>
      </w:r>
      <w:proofErr w:type="spellStart"/>
      <w:r w:rsidRPr="000F1032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отпугивателя</w:t>
      </w:r>
      <w:proofErr w:type="spellEnd"/>
      <w:r w:rsidRPr="000F1032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 xml:space="preserve"> Цунами-2Б</w:t>
      </w:r>
      <w:r w:rsidRPr="000F103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, как и многих аналогов, основан на непереносимости грызунами ультразвукового излучения. Ультразвуковой генератор </w:t>
      </w:r>
      <w:proofErr w:type="spellStart"/>
      <w:r w:rsidRPr="000F103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отпугивателя</w:t>
      </w:r>
      <w:proofErr w:type="spellEnd"/>
      <w:r w:rsidRPr="000F103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Цунами-2Б выдает излучение такой частоты, чтобы отпугивающий эффект был максимальным. Цунами-2Б имеет автоматическую перестройку частоты </w:t>
      </w:r>
      <w:proofErr w:type="spellStart"/>
      <w:proofErr w:type="gramStart"/>
      <w:r w:rsidRPr="000F103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частоты</w:t>
      </w:r>
      <w:proofErr w:type="spellEnd"/>
      <w:proofErr w:type="gramEnd"/>
      <w:r w:rsidRPr="000F103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ультразвука. Это предотвращает эффект привыкания грызунов к излучению прибора. Отличительной особенностью </w:t>
      </w:r>
      <w:proofErr w:type="spellStart"/>
      <w:r w:rsidRPr="000F103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отпугивателя</w:t>
      </w:r>
      <w:proofErr w:type="spellEnd"/>
      <w:r w:rsidRPr="000F103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Цунами-2Б является увеличенная площадь защиты. Это способствует более эффективному отпугиванию грызунов.</w:t>
      </w:r>
    </w:p>
    <w:p w:rsidR="000F1032" w:rsidRPr="000F1032" w:rsidRDefault="000F1032" w:rsidP="000F10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F103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Применение и порядок работы с </w:t>
      </w:r>
      <w:proofErr w:type="spellStart"/>
      <w:r w:rsidRPr="000F103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отпугивателем</w:t>
      </w:r>
      <w:proofErr w:type="spellEnd"/>
      <w:r w:rsidRPr="000F103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Цунами-2Б</w:t>
      </w:r>
    </w:p>
    <w:p w:rsidR="000F1032" w:rsidRPr="000F1032" w:rsidRDefault="000F1032" w:rsidP="000F10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0F103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Отпугиватель</w:t>
      </w:r>
      <w:proofErr w:type="spellEnd"/>
      <w:r w:rsidRPr="000F103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Цунами-2Б следует установить в помещении, направив его передней панелью к месту обитания грызунов.</w:t>
      </w:r>
    </w:p>
    <w:p w:rsidR="000F1032" w:rsidRPr="000F1032" w:rsidRDefault="000F1032" w:rsidP="000F10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F103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При выборе места установки </w:t>
      </w:r>
      <w:proofErr w:type="spellStart"/>
      <w:r w:rsidRPr="000F103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отпугивателя</w:t>
      </w:r>
      <w:proofErr w:type="spellEnd"/>
      <w:r w:rsidRPr="000F103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необходимо учитывать тот факт, что мягкие поверхности поглощают ультразвук (снижают эффективность прибора). Поэтому если в помещении присутствуют предметы с мягкой обивкой, настоятельно рекомендуется устанавливать </w:t>
      </w:r>
      <w:proofErr w:type="spellStart"/>
      <w:r w:rsidRPr="000F103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отпугиватель</w:t>
      </w:r>
      <w:proofErr w:type="spellEnd"/>
      <w:r w:rsidRPr="000F103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Цунами-2Б НАД НИМИ.</w:t>
      </w:r>
    </w:p>
    <w:p w:rsidR="000F1032" w:rsidRPr="000F1032" w:rsidRDefault="000F1032" w:rsidP="000F10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F103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Расстояние между несколькими работающими </w:t>
      </w:r>
      <w:proofErr w:type="spellStart"/>
      <w:r w:rsidRPr="000F103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отпугивателями</w:t>
      </w:r>
      <w:proofErr w:type="spellEnd"/>
      <w:r w:rsidRPr="000F103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не должно быть меньше 5 метров, чтобы исключить их взаимодействие.</w:t>
      </w:r>
    </w:p>
    <w:p w:rsidR="000F1032" w:rsidRPr="000F1032" w:rsidRDefault="000F1032" w:rsidP="000F10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F103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В начале использования </w:t>
      </w:r>
      <w:proofErr w:type="spellStart"/>
      <w:r w:rsidRPr="000F103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отпугивателя</w:t>
      </w:r>
      <w:proofErr w:type="spellEnd"/>
      <w:r w:rsidRPr="000F103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необходимо обеспечить его круглосуточную работу до полного исчезновения грызунов. В дальнейшем следует включать прибор по мере необходимости или для профилактики появления грызунов.</w:t>
      </w:r>
    </w:p>
    <w:p w:rsidR="000F1032" w:rsidRPr="000F1032" w:rsidRDefault="000F1032" w:rsidP="000F10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F103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0F1032" w:rsidRPr="000F1032" w:rsidRDefault="000F1032" w:rsidP="000F10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F103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Технические характеристики Цунами-2Б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3"/>
        <w:gridCol w:w="1230"/>
      </w:tblGrid>
      <w:tr w:rsidR="000F1032" w:rsidRPr="000F1032" w:rsidTr="000F10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270" w:type="dxa"/>
            </w:tcMar>
            <w:vAlign w:val="center"/>
            <w:hideMark/>
          </w:tcPr>
          <w:p w:rsidR="000F1032" w:rsidRPr="000F1032" w:rsidRDefault="000F1032" w:rsidP="000F1032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F103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Напряжение питающей сети 50 Гц, </w:t>
            </w:r>
            <w:proofErr w:type="gramStart"/>
            <w:r w:rsidRPr="000F103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F1032" w:rsidRPr="000F1032" w:rsidRDefault="000F1032" w:rsidP="000F1032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0F1032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220</w:t>
            </w:r>
          </w:p>
        </w:tc>
      </w:tr>
      <w:tr w:rsidR="000F1032" w:rsidRPr="000F1032" w:rsidTr="000F10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270" w:type="dxa"/>
            </w:tcMar>
            <w:vAlign w:val="center"/>
            <w:hideMark/>
          </w:tcPr>
          <w:p w:rsidR="000F1032" w:rsidRPr="000F1032" w:rsidRDefault="000F1032" w:rsidP="000F1032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F103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Максимальная потребляемая мощность от сети</w:t>
            </w:r>
          </w:p>
          <w:p w:rsidR="000F1032" w:rsidRPr="000F1032" w:rsidRDefault="000F1032" w:rsidP="000F1032">
            <w:pPr>
              <w:spacing w:after="15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F103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переменного тока, не более, </w:t>
            </w:r>
            <w:proofErr w:type="gramStart"/>
            <w:r w:rsidRPr="000F103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F1032" w:rsidRPr="000F1032" w:rsidRDefault="000F1032" w:rsidP="000F1032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0F1032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7</w:t>
            </w:r>
          </w:p>
        </w:tc>
      </w:tr>
      <w:tr w:rsidR="000F1032" w:rsidRPr="000F1032" w:rsidTr="000F10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270" w:type="dxa"/>
            </w:tcMar>
            <w:vAlign w:val="center"/>
            <w:hideMark/>
          </w:tcPr>
          <w:p w:rsidR="000F1032" w:rsidRPr="000F1032" w:rsidRDefault="000F1032" w:rsidP="000F1032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F103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Диапазон излучаемых частот, кГц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F1032" w:rsidRPr="000F1032" w:rsidRDefault="000F1032" w:rsidP="000F1032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0F1032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18-90</w:t>
            </w:r>
          </w:p>
        </w:tc>
      </w:tr>
      <w:tr w:rsidR="000F1032" w:rsidRPr="000F1032" w:rsidTr="000F10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270" w:type="dxa"/>
            </w:tcMar>
            <w:vAlign w:val="center"/>
            <w:hideMark/>
          </w:tcPr>
          <w:p w:rsidR="000F1032" w:rsidRPr="000F1032" w:rsidRDefault="000F1032" w:rsidP="000F1032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F103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Уровень ультразвукового давления</w:t>
            </w:r>
          </w:p>
          <w:p w:rsidR="000F1032" w:rsidRPr="000F1032" w:rsidRDefault="000F1032" w:rsidP="000F1032">
            <w:pPr>
              <w:spacing w:after="15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F103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 расстоянии 1 м, дБ, не менее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F1032" w:rsidRPr="000F1032" w:rsidRDefault="000F1032" w:rsidP="000F1032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0F1032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90</w:t>
            </w:r>
          </w:p>
        </w:tc>
      </w:tr>
      <w:tr w:rsidR="000F1032" w:rsidRPr="000F1032" w:rsidTr="000F10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270" w:type="dxa"/>
            </w:tcMar>
            <w:vAlign w:val="center"/>
            <w:hideMark/>
          </w:tcPr>
          <w:p w:rsidR="000F1032" w:rsidRPr="000F1032" w:rsidRDefault="000F1032" w:rsidP="000F1032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F103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Масса, не более, </w:t>
            </w:r>
            <w:proofErr w:type="gramStart"/>
            <w:r w:rsidRPr="000F103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F1032" w:rsidRPr="000F1032" w:rsidRDefault="000F1032" w:rsidP="000F1032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0F1032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0,5</w:t>
            </w:r>
          </w:p>
        </w:tc>
      </w:tr>
      <w:tr w:rsidR="000F1032" w:rsidRPr="000F1032" w:rsidTr="000F10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270" w:type="dxa"/>
            </w:tcMar>
            <w:vAlign w:val="center"/>
            <w:hideMark/>
          </w:tcPr>
          <w:p w:rsidR="000F1032" w:rsidRPr="000F1032" w:rsidRDefault="000F1032" w:rsidP="000F1032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F103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Габаритные размеры, </w:t>
            </w:r>
            <w:proofErr w:type="gramStart"/>
            <w:r w:rsidRPr="000F103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F1032" w:rsidRPr="000F1032" w:rsidRDefault="000F1032" w:rsidP="000F1032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0F1032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140*110*100</w:t>
            </w:r>
          </w:p>
        </w:tc>
      </w:tr>
      <w:tr w:rsidR="000F1032" w:rsidRPr="000F1032" w:rsidTr="000F10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270" w:type="dxa"/>
            </w:tcMar>
            <w:vAlign w:val="center"/>
            <w:hideMark/>
          </w:tcPr>
          <w:p w:rsidR="000F1032" w:rsidRPr="000F1032" w:rsidRDefault="000F1032" w:rsidP="000F1032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F103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Рабочая </w:t>
            </w:r>
            <w:proofErr w:type="spellStart"/>
            <w:r w:rsidRPr="000F103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температура,°</w:t>
            </w:r>
            <w:proofErr w:type="gramStart"/>
            <w:r w:rsidRPr="000F103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F1032" w:rsidRPr="000F1032" w:rsidRDefault="000F1032" w:rsidP="000F1032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0F1032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-25…+35</w:t>
            </w:r>
          </w:p>
        </w:tc>
      </w:tr>
      <w:tr w:rsidR="000F1032" w:rsidRPr="000F1032" w:rsidTr="000F103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270" w:type="dxa"/>
            </w:tcMar>
            <w:vAlign w:val="center"/>
            <w:hideMark/>
          </w:tcPr>
          <w:p w:rsidR="000F1032" w:rsidRPr="000F1032" w:rsidRDefault="000F1032" w:rsidP="000F1032">
            <w:pPr>
              <w:spacing w:after="0" w:line="270" w:lineRule="atLeast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0F1032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Эффективная площадь, кв.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F1032" w:rsidRPr="000F1032" w:rsidRDefault="000F1032" w:rsidP="000F1032">
            <w:pPr>
              <w:spacing w:after="0" w:line="270" w:lineRule="atLeast"/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0F1032">
              <w:rPr>
                <w:rFonts w:ascii="Arial" w:eastAsia="Times New Roman" w:hAnsi="Arial" w:cs="Arial"/>
                <w:b/>
                <w:bCs/>
                <w:color w:val="444444"/>
                <w:sz w:val="21"/>
                <w:szCs w:val="21"/>
                <w:lang w:eastAsia="ru-RU"/>
              </w:rPr>
              <w:t>до 1000</w:t>
            </w:r>
          </w:p>
        </w:tc>
      </w:tr>
    </w:tbl>
    <w:p w:rsidR="000F1032" w:rsidRPr="000F1032" w:rsidRDefault="000F1032" w:rsidP="000F10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F103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Меры безопасности при эксплуатации Цунами-2</w:t>
      </w:r>
    </w:p>
    <w:p w:rsidR="000F1032" w:rsidRPr="000F1032" w:rsidRDefault="000F1032" w:rsidP="000F10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spellStart"/>
      <w:r w:rsidRPr="000F103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Отпугиватель</w:t>
      </w:r>
      <w:proofErr w:type="spellEnd"/>
      <w:r w:rsidRPr="000F103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Цунами должен эксплуатироваться в помещении с нормальной влажностью, без содержания агрессивных веществ в воздухе.</w:t>
      </w:r>
    </w:p>
    <w:p w:rsidR="000F1032" w:rsidRPr="000F1032" w:rsidRDefault="000F1032" w:rsidP="000F10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F103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 допускается механическое воздействие на сетевой шнур, а также диффузор излучателя.</w:t>
      </w:r>
    </w:p>
    <w:p w:rsidR="000F1032" w:rsidRPr="000F1032" w:rsidRDefault="000F1032" w:rsidP="000F10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F103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Держать прибор Цунами-2 дальше от источников тепла, а также исключить возможность попадания влаги в устройство.</w:t>
      </w:r>
    </w:p>
    <w:p w:rsidR="000F1032" w:rsidRPr="000F1032" w:rsidRDefault="000F1032" w:rsidP="000F103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0F1032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lastRenderedPageBreak/>
        <w:t>Вы можете купить </w:t>
      </w:r>
      <w:proofErr w:type="spellStart"/>
      <w:r w:rsidRPr="000F1032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>Отпугиватель</w:t>
      </w:r>
      <w:proofErr w:type="spellEnd"/>
      <w:r w:rsidRPr="000F1032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ru-RU"/>
        </w:rPr>
        <w:t xml:space="preserve"> грызунов Цунами-2Б</w:t>
      </w:r>
      <w:r w:rsidRPr="000F1032">
        <w:rPr>
          <w:rFonts w:ascii="Arial" w:eastAsia="Times New Roman" w:hAnsi="Arial" w:cs="Arial"/>
          <w:i/>
          <w:iCs/>
          <w:color w:val="444444"/>
          <w:sz w:val="21"/>
          <w:szCs w:val="21"/>
          <w:lang w:eastAsia="ru-RU"/>
        </w:rPr>
        <w:t> с доставкой курьером по Москве, по Санкт-Петербургу, по Нижнему Новгороду, по Хабаровску, по Орлу, добавив его в корзину!</w:t>
      </w:r>
    </w:p>
    <w:p w:rsidR="00F6362A" w:rsidRDefault="00F6362A">
      <w:bookmarkStart w:id="0" w:name="_GoBack"/>
      <w:bookmarkEnd w:id="0"/>
    </w:p>
    <w:sectPr w:rsidR="00F63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60CCB"/>
    <w:multiLevelType w:val="multilevel"/>
    <w:tmpl w:val="0E867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4C0832"/>
    <w:multiLevelType w:val="multilevel"/>
    <w:tmpl w:val="36667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32"/>
    <w:rsid w:val="000F1032"/>
    <w:rsid w:val="00F6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1032"/>
    <w:rPr>
      <w:b/>
      <w:bCs/>
    </w:rPr>
  </w:style>
  <w:style w:type="character" w:customStyle="1" w:styleId="apple-converted-space">
    <w:name w:val="apple-converted-space"/>
    <w:basedOn w:val="a0"/>
    <w:rsid w:val="000F10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1032"/>
    <w:rPr>
      <w:b/>
      <w:bCs/>
    </w:rPr>
  </w:style>
  <w:style w:type="character" w:customStyle="1" w:styleId="apple-converted-space">
    <w:name w:val="apple-converted-space"/>
    <w:basedOn w:val="a0"/>
    <w:rsid w:val="000F1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8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2017-05-17T11:23:00Z</dcterms:created>
  <dcterms:modified xsi:type="dcterms:W3CDTF">2017-05-17T11:23:00Z</dcterms:modified>
</cp:coreProperties>
</file>